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sz w:val="22"/>
        </w:rPr>
      </w:pPr>
    </w:p>
    <w:p>
      <w:pPr>
        <w:pStyle w:val="5"/>
        <w:spacing w:before="6"/>
        <w:rPr>
          <w:sz w:val="15"/>
        </w:rPr>
      </w:pPr>
    </w:p>
    <w:p>
      <w:pPr>
        <w:pStyle w:val="5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>
      <w:pPr>
        <w:spacing w:line="229" w:lineRule="exact"/>
        <w:ind w:left="5407"/>
        <w:rPr>
          <w:rFonts w:hint="default"/>
          <w:sz w:val="20"/>
          <w:lang w:val="ru-RU"/>
        </w:rPr>
      </w:pPr>
      <w:r>
        <w:rPr>
          <w:sz w:val="20"/>
        </w:rPr>
        <w:t>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 xml:space="preserve">» августа 2023 г. № 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pStyle w:val="5"/>
        <w:spacing w:before="10"/>
        <w:rPr>
          <w:sz w:val="21"/>
        </w:rPr>
      </w:pPr>
    </w:p>
    <w:p>
      <w:pPr>
        <w:pStyle w:val="7"/>
        <w:spacing w:line="460" w:lineRule="auto"/>
        <w:ind w:left="2269" w:right="510" w:firstLine="5480"/>
      </w:pPr>
      <w:r>
        <w:t>Приложение к ФОП СОО</w:t>
      </w:r>
      <w:r>
        <w:rPr>
          <w:spacing w:val="-5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>
      <w:pPr>
        <w:spacing w:before="24"/>
        <w:ind w:left="1530" w:right="1032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предмету</w:t>
      </w:r>
    </w:p>
    <w:p>
      <w:pPr>
        <w:pStyle w:val="7"/>
        <w:spacing w:before="1"/>
        <w:ind w:left="1529" w:right="1032"/>
        <w:jc w:val="center"/>
      </w:pPr>
      <w:r>
        <w:t>«Обществознание»</w:t>
      </w:r>
      <w:r>
        <w:rPr>
          <w:spacing w:val="-12"/>
        </w:rPr>
        <w:t xml:space="preserve"> </w:t>
      </w:r>
      <w:r>
        <w:t>(углубленный</w:t>
      </w:r>
      <w:r>
        <w:rPr>
          <w:spacing w:val="-8"/>
        </w:rPr>
        <w:t xml:space="preserve"> </w:t>
      </w:r>
      <w:r>
        <w:t>уровень)</w:t>
      </w:r>
    </w:p>
    <w:p>
      <w:pPr>
        <w:pStyle w:val="5"/>
        <w:spacing w:before="11"/>
        <w:rPr>
          <w:b/>
          <w:sz w:val="23"/>
        </w:rPr>
      </w:pPr>
    </w:p>
    <w:p>
      <w:pPr>
        <w:pStyle w:val="8"/>
        <w:numPr>
          <w:ilvl w:val="0"/>
          <w:numId w:val="1"/>
        </w:numPr>
        <w:tabs>
          <w:tab w:val="left" w:pos="1418"/>
        </w:tabs>
        <w:ind w:right="1401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способов оценки</w:t>
      </w:r>
    </w:p>
    <w:p>
      <w:pPr>
        <w:pStyle w:val="5"/>
        <w:rPr>
          <w:b/>
          <w:sz w:val="20"/>
        </w:rPr>
      </w:pPr>
    </w:p>
    <w:p>
      <w:pPr>
        <w:pStyle w:val="5"/>
        <w:spacing w:before="1"/>
        <w:rPr>
          <w:b/>
          <w:sz w:val="25"/>
        </w:rPr>
      </w:pPr>
    </w:p>
    <w:tbl>
      <w:tblPr>
        <w:tblStyle w:val="6"/>
        <w:tblW w:w="0" w:type="auto"/>
        <w:tblInd w:w="9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279" w:type="dxa"/>
          </w:tcPr>
          <w:p>
            <w:pPr>
              <w:pStyle w:val="9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>
            <w:pPr>
              <w:pStyle w:val="9"/>
              <w:spacing w:before="8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7279" w:type="dxa"/>
          </w:tcPr>
          <w:p>
            <w:pPr>
              <w:pStyle w:val="9"/>
              <w:spacing w:before="87" w:line="249" w:lineRule="auto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2797" w:type="dxa"/>
          </w:tcPr>
          <w:p>
            <w:pPr>
              <w:pStyle w:val="9"/>
              <w:spacing w:before="87" w:line="249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7279" w:type="dxa"/>
            <w:tcBorders>
              <w:bottom w:val="nil"/>
            </w:tcBorders>
          </w:tcPr>
          <w:p>
            <w:pPr>
              <w:pStyle w:val="9"/>
              <w:spacing w:before="87" w:line="259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</w:p>
        </w:tc>
        <w:tc>
          <w:tcPr>
            <w:tcW w:w="2797" w:type="dxa"/>
            <w:tcBorders>
              <w:bottom w:val="nil"/>
            </w:tcBorders>
          </w:tcPr>
          <w:p>
            <w:pPr>
              <w:pStyle w:val="9"/>
              <w:spacing w:before="89"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комплексного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spacing w:before="4" w:line="262" w:lineRule="exact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1524"/>
                <w:tab w:val="left" w:pos="2374"/>
                <w:tab w:val="left" w:pos="3749"/>
                <w:tab w:val="left" w:pos="4635"/>
                <w:tab w:val="left" w:pos="6329"/>
              </w:tabs>
              <w:spacing w:before="6" w:line="260" w:lineRule="exact"/>
              <w:rPr>
                <w:sz w:val="24"/>
              </w:rPr>
            </w:pPr>
            <w:r>
              <w:rPr>
                <w:sz w:val="24"/>
              </w:rPr>
              <w:t>процессов,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ключевые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исследуемые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этими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spacing w:before="7" w:line="259" w:lineRule="exact"/>
              <w:rPr>
                <w:sz w:val="24"/>
              </w:rPr>
            </w:pPr>
            <w:r>
              <w:rPr>
                <w:sz w:val="24"/>
              </w:rPr>
              <w:t>науками,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числе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системность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1924"/>
                <w:tab w:val="left" w:pos="2321"/>
                <w:tab w:val="left" w:pos="4229"/>
                <w:tab w:val="left" w:pos="5614"/>
                <w:tab w:val="left" w:pos="6880"/>
              </w:tabs>
              <w:spacing w:before="6" w:line="260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общественном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развитии,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1605"/>
                <w:tab w:val="left" w:pos="3178"/>
                <w:tab w:val="left" w:pos="4625"/>
                <w:tab w:val="left" w:pos="5391"/>
                <w:tab w:val="left" w:pos="6642"/>
              </w:tabs>
              <w:spacing w:before="7" w:line="259" w:lineRule="exact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динамики,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как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1344"/>
                <w:tab w:val="left" w:pos="3279"/>
                <w:tab w:val="left" w:pos="4916"/>
                <w:tab w:val="left" w:pos="5794"/>
                <w:tab w:val="left" w:pos="6231"/>
              </w:tabs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отношений,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формы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2223"/>
                <w:tab w:val="left" w:pos="4150"/>
                <w:tab w:val="left" w:pos="6077"/>
              </w:tabs>
              <w:spacing w:before="6" w:line="261" w:lineRule="exact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общественная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природа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1526"/>
                <w:tab w:val="left" w:pos="2369"/>
                <w:tab w:val="left" w:pos="3694"/>
                <w:tab w:val="left" w:pos="4159"/>
                <w:tab w:val="left" w:pos="5321"/>
              </w:tabs>
              <w:spacing w:before="8" w:line="259" w:lineRule="exact"/>
              <w:rPr>
                <w:sz w:val="24"/>
              </w:rPr>
            </w:pPr>
            <w:r>
              <w:rPr>
                <w:sz w:val="24"/>
              </w:rPr>
              <w:t>личности,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коммуникации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tabs>
                <w:tab w:val="left" w:pos="2379"/>
                <w:tab w:val="left" w:pos="6171"/>
              </w:tabs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социально-психологических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качеств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природа  межличностных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spacing w:before="6" w:line="260" w:lineRule="exact"/>
              <w:rPr>
                <w:sz w:val="24"/>
              </w:rPr>
            </w:pPr>
            <w:r>
              <w:rPr>
                <w:sz w:val="24"/>
              </w:rPr>
              <w:t>разрешения;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spacing w:before="7" w:line="259" w:lineRule="exact"/>
              <w:rPr>
                <w:sz w:val="24"/>
              </w:rPr>
            </w:pPr>
            <w:r>
              <w:rPr>
                <w:sz w:val="24"/>
              </w:rPr>
              <w:t>теорией,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факторы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субъекты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эффективность,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7279" w:type="dxa"/>
            <w:tcBorders>
              <w:top w:val="nil"/>
              <w:bottom w:val="nil"/>
            </w:tcBorders>
          </w:tcPr>
          <w:p>
            <w:pPr>
              <w:pStyle w:val="9"/>
              <w:spacing w:before="6" w:line="260" w:lineRule="exact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79" w:type="dxa"/>
            <w:tcBorders>
              <w:top w:val="nil"/>
            </w:tcBorders>
          </w:tcPr>
          <w:p>
            <w:pPr>
              <w:pStyle w:val="9"/>
              <w:spacing w:before="7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циклы,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рыночное</w:t>
            </w:r>
          </w:p>
        </w:tc>
        <w:tc>
          <w:tcPr>
            <w:tcW w:w="2797" w:type="dxa"/>
            <w:tcBorders>
              <w:top w:val="nil"/>
            </w:tcBorders>
          </w:tcPr>
          <w:p>
            <w:pPr>
              <w:pStyle w:val="9"/>
              <w:ind w:left="0"/>
              <w:rPr>
                <w:rFonts w:ascii="Times New Roman"/>
              </w:rPr>
            </w:pPr>
          </w:p>
        </w:tc>
      </w:tr>
    </w:tbl>
    <w:p>
      <w:pPr>
        <w:rPr>
          <w:rFonts w:ascii="Times New Roman"/>
        </w:rPr>
        <w:sectPr>
          <w:type w:val="continuous"/>
          <w:pgSz w:w="11920" w:h="16850"/>
          <w:pgMar w:top="426" w:right="320" w:bottom="280" w:left="100" w:header="720" w:footer="720" w:gutter="0"/>
          <w:cols w:space="720" w:num="1"/>
        </w:sectPr>
      </w:pPr>
    </w:p>
    <w:tbl>
      <w:tblPr>
        <w:tblStyle w:val="6"/>
        <w:tblW w:w="0" w:type="auto"/>
        <w:tblInd w:w="9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79" w:type="dxa"/>
          </w:tcPr>
          <w:p>
            <w:pPr>
              <w:pStyle w:val="9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ценообразование,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собственности,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финансовая 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2797" w:type="dxa"/>
          </w:tcPr>
          <w:p>
            <w:pPr>
              <w:pStyle w:val="9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институтов, их взаимосвязи и взаимовлиянии,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 их состава и функций в процессе 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общества, в том числе поддержку конкуренции,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малого и среднего предпринимательства,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налоговой системы, финансовых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рынков;</w:t>
            </w:r>
          </w:p>
        </w:tc>
        <w:tc>
          <w:tcPr>
            <w:tcW w:w="2797" w:type="dxa"/>
          </w:tcPr>
          <w:p>
            <w:pPr>
              <w:pStyle w:val="9"/>
              <w:spacing w:before="77" w:line="254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5" w:hRule="atLeast"/>
        </w:trPr>
        <w:tc>
          <w:tcPr>
            <w:tcW w:w="7279" w:type="dxa"/>
          </w:tcPr>
          <w:p>
            <w:pPr>
              <w:pStyle w:val="9"/>
              <w:spacing w:before="79" w:line="252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возможности цифровой среды; применять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интервью, метод экспертных оценок, анализ документов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познавательных и практических целей, включая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инвестиций,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сферы, о возможностях применения знаний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</w:tc>
        <w:tc>
          <w:tcPr>
            <w:tcW w:w="2797" w:type="dxa"/>
          </w:tcPr>
          <w:p>
            <w:pPr>
              <w:pStyle w:val="9"/>
              <w:spacing w:before="79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9" w:hRule="atLeast"/>
        </w:trPr>
        <w:tc>
          <w:tcPr>
            <w:tcW w:w="7279" w:type="dxa"/>
          </w:tcPr>
          <w:p>
            <w:pPr>
              <w:pStyle w:val="9"/>
              <w:tabs>
                <w:tab w:val="left" w:pos="2184"/>
                <w:tab w:val="left" w:pos="3399"/>
                <w:tab w:val="left" w:pos="4200"/>
                <w:tab w:val="left" w:pos="5749"/>
                <w:tab w:val="left" w:pos="6178"/>
              </w:tabs>
              <w:spacing w:before="79" w:line="249" w:lineRule="auto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типологизировать: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институты, типы обществ, формы общественного 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 и методы научного знания, формы культуры,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групп, разновидности социальных конфликтов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финансовые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технологии,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методы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показатели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доходы;</w:t>
            </w:r>
          </w:p>
        </w:tc>
        <w:tc>
          <w:tcPr>
            <w:tcW w:w="2797" w:type="dxa"/>
          </w:tcPr>
          <w:p>
            <w:pPr>
              <w:pStyle w:val="9"/>
              <w:spacing w:before="79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6" w:hRule="atLeast"/>
        </w:trPr>
        <w:tc>
          <w:tcPr>
            <w:tcW w:w="7279" w:type="dxa"/>
          </w:tcPr>
          <w:p>
            <w:pPr>
              <w:pStyle w:val="9"/>
              <w:spacing w:before="79" w:line="252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Уметь соотносить различные теоретические подходы,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и обосновывать их на теоретическом и фактическо-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эмпирическом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прогресса, противоречивости глобализации,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цифровизации,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стереотипов</w:t>
            </w:r>
          </w:p>
        </w:tc>
        <w:tc>
          <w:tcPr>
            <w:tcW w:w="2797" w:type="dxa"/>
          </w:tcPr>
          <w:p>
            <w:pPr>
              <w:pStyle w:val="9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</w:tbl>
    <w:p>
      <w:pPr>
        <w:rPr>
          <w:sz w:val="2"/>
          <w:szCs w:val="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1" name="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2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3hiNtMA&#10;AAALAQAADwAAAAAAAAABACAAAAAiAAAAZHJzL2Rvd25yZXYueG1sUEsBAhQAFAAAAAgAh07iQIlF&#10;9ivrAQAA4AMAAA4AAAAAAAAAAQAgAAAAIgEAAGRycy9lMm9Eb2MueG1sUEsFBgAAAAAGAAYAWQEA&#10;AH8FAAAAAA=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"/>
          <w:szCs w:val="2"/>
        </w:rPr>
        <w:sectPr>
          <w:footerReference r:id="rId3" w:type="default"/>
          <w:pgSz w:w="11920" w:h="16850"/>
          <w:pgMar w:top="1120" w:right="320" w:bottom="320" w:left="100" w:header="0" w:footer="131" w:gutter="0"/>
          <w:cols w:space="720" w:num="1"/>
        </w:sectPr>
      </w:pPr>
    </w:p>
    <w:tbl>
      <w:tblPr>
        <w:tblStyle w:val="6"/>
        <w:tblW w:w="0" w:type="auto"/>
        <w:tblInd w:w="9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6" w:hRule="atLeast"/>
        </w:trPr>
        <w:tc>
          <w:tcPr>
            <w:tcW w:w="7279" w:type="dxa"/>
          </w:tcPr>
          <w:p>
            <w:pPr>
              <w:pStyle w:val="9"/>
              <w:spacing w:before="79" w:line="252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массового сознания, распределения ролей в малых 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 групп на поведение людей, особенностей общения 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мер поддержки малого и среднего бизнеса,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экономики;</w:t>
            </w:r>
          </w:p>
        </w:tc>
        <w:tc>
          <w:tcPr>
            <w:tcW w:w="2797" w:type="dxa"/>
          </w:tcPr>
          <w:p>
            <w:pPr>
              <w:pStyle w:val="9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0" w:hRule="atLeast"/>
        </w:trPr>
        <w:tc>
          <w:tcPr>
            <w:tcW w:w="7279" w:type="dxa"/>
          </w:tcPr>
          <w:p>
            <w:pPr>
              <w:pStyle w:val="9"/>
              <w:tabs>
                <w:tab w:val="left" w:pos="4212"/>
                <w:tab w:val="left" w:pos="5281"/>
              </w:tabs>
              <w:spacing w:before="77" w:line="252" w:lineRule="auto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ранжировать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распространения,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из различных источников знаний,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экономической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проблематике: определять тематику учебных исследований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</w:tc>
        <w:tc>
          <w:tcPr>
            <w:tcW w:w="2797" w:type="dxa"/>
          </w:tcPr>
          <w:p>
            <w:pPr>
              <w:pStyle w:val="9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0" w:hRule="atLeast"/>
        </w:trPr>
        <w:tc>
          <w:tcPr>
            <w:tcW w:w="7279" w:type="dxa"/>
          </w:tcPr>
          <w:p>
            <w:pPr>
              <w:pStyle w:val="9"/>
              <w:tabs>
                <w:tab w:val="left" w:pos="2477"/>
                <w:tab w:val="left" w:pos="5129"/>
              </w:tabs>
              <w:spacing w:before="77" w:line="252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Уметь анализировать и оценивать собственный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взаимодействия,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 коммуникаций на развитие человека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</w:t>
            </w:r>
            <w:r>
              <w:rPr>
                <w:rFonts w:ascii="Microsoft Sans Serif" w:hAnsi="Microsoft Sans Serif"/>
                <w:sz w:val="24"/>
              </w:rPr>
              <w:t xml:space="preserve">ѐ </w:t>
            </w:r>
            <w:r>
              <w:rPr>
                <w:sz w:val="24"/>
              </w:rPr>
              <w:t>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 сфере, практике поведения на основе 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</w:t>
            </w:r>
            <w:r>
              <w:rPr>
                <w:rFonts w:ascii="Microsoft Sans Serif" w:hAnsi="Microsoft Sans Serif"/>
                <w:sz w:val="24"/>
              </w:rPr>
              <w:t xml:space="preserve">ѐ </w:t>
            </w:r>
            <w:r>
              <w:rPr>
                <w:sz w:val="24"/>
              </w:rPr>
              <w:t>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конкуренции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>
      <w:pPr>
        <w:rPr>
          <w:sz w:val="24"/>
        </w:rPr>
        <w:sectPr>
          <w:footerReference r:id="rId4" w:type="default"/>
          <w:pgSz w:w="11920" w:h="16850"/>
          <w:pgMar w:top="1120" w:right="320" w:bottom="320" w:left="100" w:header="0" w:footer="131" w:gutter="0"/>
          <w:cols w:space="720" w:num="1"/>
        </w:sectPr>
      </w:pPr>
    </w:p>
    <w:tbl>
      <w:tblPr>
        <w:tblStyle w:val="6"/>
        <w:tblW w:w="0" w:type="auto"/>
        <w:tblInd w:w="9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6" w:hRule="atLeast"/>
        </w:trPr>
        <w:tc>
          <w:tcPr>
            <w:tcW w:w="7279" w:type="dxa"/>
          </w:tcPr>
          <w:p>
            <w:pPr>
              <w:pStyle w:val="9"/>
              <w:spacing w:before="79" w:line="249" w:lineRule="auto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Уметь проявлять готовность продуктивно взаимодействовать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 общественными институтами на основе правовых норм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философии»,</w:t>
            </w:r>
          </w:p>
          <w:p>
            <w:pPr>
              <w:pStyle w:val="9"/>
              <w:spacing w:before="5" w:line="252" w:lineRule="auto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«Основы социальной психологии», «Основы 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науки»;</w:t>
            </w:r>
          </w:p>
        </w:tc>
        <w:tc>
          <w:tcPr>
            <w:tcW w:w="2797" w:type="dxa"/>
          </w:tcPr>
          <w:p>
            <w:pPr>
              <w:pStyle w:val="9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 w:hRule="atLeast"/>
        </w:trPr>
        <w:tc>
          <w:tcPr>
            <w:tcW w:w="7279" w:type="dxa"/>
          </w:tcPr>
          <w:p>
            <w:pPr>
              <w:pStyle w:val="9"/>
              <w:tabs>
                <w:tab w:val="left" w:pos="2088"/>
                <w:tab w:val="left" w:pos="4654"/>
                <w:tab w:val="left" w:pos="5221"/>
                <w:tab w:val="left" w:pos="5427"/>
              </w:tabs>
              <w:spacing w:before="77" w:line="252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подготовки, включая 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овладевать 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новыми 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деятельности, выдвигать гипотезы, соотносить информацию,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направлениях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 связанных с философией,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экономической наукой.</w:t>
            </w:r>
          </w:p>
        </w:tc>
        <w:tc>
          <w:tcPr>
            <w:tcW w:w="2797" w:type="dxa"/>
          </w:tcPr>
          <w:p>
            <w:pPr>
              <w:pStyle w:val="9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  <w:p>
            <w:pPr>
              <w:pStyle w:val="9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279" w:type="dxa"/>
          </w:tcPr>
          <w:p>
            <w:pPr>
              <w:pStyle w:val="9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7279" w:type="dxa"/>
          </w:tcPr>
          <w:p>
            <w:pPr>
              <w:pStyle w:val="9"/>
              <w:spacing w:before="80" w:line="252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преобразовании 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2797" w:type="dxa"/>
          </w:tcPr>
          <w:p>
            <w:pPr>
              <w:pStyle w:val="9"/>
              <w:spacing w:before="80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6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стратификация,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статусноролевая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 личности, семья и е</w:t>
            </w:r>
            <w:r>
              <w:rPr>
                <w:rFonts w:ascii="Microsoft Sans Serif" w:hAnsi="Microsoft Sans Serif"/>
                <w:sz w:val="24"/>
              </w:rPr>
              <w:t>ѐ</w:t>
            </w:r>
            <w:r>
              <w:rPr>
                <w:rFonts w:ascii="Microsoft Sans Serif" w:hAnsi="Microsoft Sans Seri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поддержка, 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девиантное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и социальный контроль, динамика и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 процесса, субъекты политики, государство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конституционно-правовой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нигилизма;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279" w:type="dxa"/>
          </w:tcPr>
          <w:p>
            <w:pPr>
              <w:pStyle w:val="9"/>
              <w:spacing w:before="79" w:line="252" w:lineRule="auto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функциях,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</w:p>
        </w:tc>
        <w:tc>
          <w:tcPr>
            <w:tcW w:w="2797" w:type="dxa"/>
          </w:tcPr>
          <w:p>
            <w:pPr>
              <w:pStyle w:val="9"/>
              <w:spacing w:before="79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spacing w:line="252" w:lineRule="auto"/>
        <w:rPr>
          <w:sz w:val="24"/>
        </w:rPr>
        <w:sectPr>
          <w:pgSz w:w="11920" w:h="16850"/>
          <w:pgMar w:top="1120" w:right="320" w:bottom="320" w:left="100" w:header="0" w:footer="131" w:gutter="0"/>
          <w:cols w:space="720" w:num="1"/>
        </w:sectPr>
      </w:pPr>
    </w:p>
    <w:tbl>
      <w:tblPr>
        <w:tblStyle w:val="6"/>
        <w:tblW w:w="0" w:type="auto"/>
        <w:tblInd w:w="9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2" w:hRule="atLeast"/>
        </w:trPr>
        <w:tc>
          <w:tcPr>
            <w:tcW w:w="7279" w:type="dxa"/>
          </w:tcPr>
          <w:p>
            <w:pPr>
              <w:pStyle w:val="9"/>
              <w:tabs>
                <w:tab w:val="left" w:pos="2739"/>
                <w:tab w:val="left" w:pos="3610"/>
                <w:tab w:val="left" w:pos="6205"/>
              </w:tabs>
              <w:spacing w:before="79" w:line="252" w:lineRule="auto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религию, институты в сфере массовых коммуникаций,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законодательной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исполнительной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власти,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судопроизводства и охраны правопорядка,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 право как социальный институт, институты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отцовства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наследования; о взаимосвязи и взаимовлиянии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институтов, об изменении их состава и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 общественного развития, о политике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институтов российского общества; о способах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2797" w:type="dxa"/>
          </w:tcPr>
          <w:p>
            <w:pPr>
              <w:pStyle w:val="9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6" w:hRule="atLeast"/>
        </w:trPr>
        <w:tc>
          <w:tcPr>
            <w:tcW w:w="7279" w:type="dxa"/>
          </w:tcPr>
          <w:p>
            <w:pPr>
              <w:pStyle w:val="9"/>
              <w:tabs>
                <w:tab w:val="left" w:pos="3823"/>
                <w:tab w:val="left" w:pos="5681"/>
              </w:tabs>
              <w:spacing w:before="79" w:line="252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возможности цифровой среды; применять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нормативноценностный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подход,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структурно-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институциональный,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социальнопсихологический подход; правоведения, такие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формально-юридический,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 коммуникации, в деятельности 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 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</w:tc>
        <w:tc>
          <w:tcPr>
            <w:tcW w:w="2797" w:type="dxa"/>
          </w:tcPr>
          <w:p>
            <w:pPr>
              <w:pStyle w:val="9"/>
              <w:spacing w:before="79" w:line="249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9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типологизировать: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государственно-территориального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партий,</w:t>
            </w:r>
          </w:p>
        </w:tc>
        <w:tc>
          <w:tcPr>
            <w:tcW w:w="2797" w:type="dxa"/>
          </w:tcPr>
          <w:p>
            <w:pPr>
              <w:pStyle w:val="9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</w:tbl>
    <w:p>
      <w:pPr>
        <w:spacing w:line="252" w:lineRule="auto"/>
        <w:rPr>
          <w:sz w:val="24"/>
        </w:rPr>
        <w:sectPr>
          <w:pgSz w:w="11920" w:h="16850"/>
          <w:pgMar w:top="1120" w:right="320" w:bottom="320" w:left="100" w:header="0" w:footer="131" w:gutter="0"/>
          <w:cols w:space="720" w:num="1"/>
        </w:sectPr>
      </w:pPr>
    </w:p>
    <w:tbl>
      <w:tblPr>
        <w:tblStyle w:val="6"/>
        <w:tblW w:w="0" w:type="auto"/>
        <w:tblInd w:w="9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spacing w:before="79" w:line="249" w:lineRule="auto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виды правовых норм, источники права,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 виды правоотношений, виды правонарушений,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</w:p>
        </w:tc>
        <w:tc>
          <w:tcPr>
            <w:tcW w:w="2797" w:type="dxa"/>
          </w:tcPr>
          <w:p>
            <w:pPr>
              <w:pStyle w:val="9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5" w:hRule="atLeast"/>
        </w:trPr>
        <w:tc>
          <w:tcPr>
            <w:tcW w:w="7279" w:type="dxa"/>
          </w:tcPr>
          <w:p>
            <w:pPr>
              <w:pStyle w:val="9"/>
              <w:spacing w:before="79" w:line="249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Уметь соотносить различные теоретические подходы,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и обосновывать их на теоретическом и фактическо-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эмпирическом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отклоняющегося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политических институтов, роль 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закона;</w:t>
            </w:r>
          </w:p>
        </w:tc>
        <w:tc>
          <w:tcPr>
            <w:tcW w:w="2797" w:type="dxa"/>
          </w:tcPr>
          <w:p>
            <w:pPr>
              <w:pStyle w:val="9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1" w:hRule="atLeast"/>
        </w:trPr>
        <w:tc>
          <w:tcPr>
            <w:tcW w:w="7279" w:type="dxa"/>
          </w:tcPr>
          <w:p>
            <w:pPr>
              <w:pStyle w:val="9"/>
              <w:tabs>
                <w:tab w:val="left" w:pos="2184"/>
                <w:tab w:val="left" w:pos="5890"/>
              </w:tabs>
              <w:spacing w:before="77" w:line="252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ранжировать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сведений, проводить с использованием знаний из различных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учебноисследовательской,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проектно-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владеть навыками презентации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и проектной деятельности на 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4" w:hRule="atLeast"/>
        </w:trPr>
        <w:tc>
          <w:tcPr>
            <w:tcW w:w="7279" w:type="dxa"/>
          </w:tcPr>
          <w:p>
            <w:pPr>
              <w:pStyle w:val="9"/>
              <w:tabs>
                <w:tab w:val="left" w:pos="2477"/>
                <w:tab w:val="left" w:pos="5129"/>
              </w:tabs>
              <w:spacing w:before="77" w:line="252" w:lineRule="auto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Уметь анализировать и оценивать собственный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взаимодействия,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Microsoft Sans Serif" w:hAnsi="Microsoft Sans Serif"/>
                <w:sz w:val="24"/>
              </w:rPr>
              <w:t>ѐ</w:t>
            </w:r>
            <w:r>
              <w:rPr>
                <w:rFonts w:ascii="Microsoft Sans Serif" w:hAnsi="Microsoft Sans Seri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участием,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97" w:type="dxa"/>
          </w:tcPr>
          <w:p>
            <w:pPr>
              <w:pStyle w:val="9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  <w:p>
            <w:pPr>
              <w:pStyle w:val="9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spacing w:line="269" w:lineRule="exact"/>
        <w:rPr>
          <w:sz w:val="24"/>
        </w:rPr>
        <w:sectPr>
          <w:pgSz w:w="11920" w:h="16850"/>
          <w:pgMar w:top="1120" w:right="320" w:bottom="320" w:left="100" w:header="0" w:footer="131" w:gutter="0"/>
          <w:cols w:space="720" w:num="1"/>
        </w:sectPr>
      </w:pPr>
    </w:p>
    <w:tbl>
      <w:tblPr>
        <w:tblStyle w:val="6"/>
        <w:tblW w:w="0" w:type="auto"/>
        <w:tblInd w:w="9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before="79" w:line="247" w:lineRule="auto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политическом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 правомерных моделей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2797" w:type="dxa"/>
          </w:tcPr>
          <w:p>
            <w:pPr>
              <w:pStyle w:val="9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6" w:hRule="atLeast"/>
        </w:trPr>
        <w:tc>
          <w:tcPr>
            <w:tcW w:w="7279" w:type="dxa"/>
          </w:tcPr>
          <w:p>
            <w:pPr>
              <w:pStyle w:val="9"/>
              <w:spacing w:before="79" w:line="252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Уметь конкретизировать примерами из личного социального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опыта, фактами социальной действительности, модельными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политологии»,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правоведения»,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</w:t>
            </w:r>
            <w:r>
              <w:rPr>
                <w:rFonts w:ascii="Microsoft Sans Serif" w:hAnsi="Microsoft Sans Serif"/>
                <w:sz w:val="24"/>
              </w:rPr>
              <w:t xml:space="preserve">ѐ </w:t>
            </w:r>
            <w:r>
              <w:rPr>
                <w:sz w:val="24"/>
              </w:rPr>
              <w:t>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ролей в семье, системе образования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и тенденциях его развития, средствах 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мировых и национальных религиях, политике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общественном явлении, структуре, ресурсах, функциях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легитимности политической власти, политических нормах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урегулирования,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 средств массовой коммуникации на политическое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сознание, о защите прав человека, сделках, обязательствах,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о причинах преступности, необходимой обороне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797" w:type="dxa"/>
          </w:tcPr>
          <w:p>
            <w:pPr>
              <w:pStyle w:val="9"/>
              <w:spacing w:before="79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  <w:p>
            <w:pPr>
              <w:pStyle w:val="9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7279" w:type="dxa"/>
          </w:tcPr>
          <w:p>
            <w:pPr>
              <w:pStyle w:val="9"/>
              <w:spacing w:before="79" w:line="249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социологии»,</w:t>
            </w:r>
          </w:p>
          <w:p>
            <w:pPr>
              <w:pStyle w:val="9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политологии»,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правоведения»;</w:t>
            </w:r>
          </w:p>
        </w:tc>
        <w:tc>
          <w:tcPr>
            <w:tcW w:w="2797" w:type="dxa"/>
          </w:tcPr>
          <w:p>
            <w:pPr>
              <w:pStyle w:val="9"/>
              <w:spacing w:before="79"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  <w:p>
            <w:pPr>
              <w:pStyle w:val="9"/>
              <w:spacing w:before="5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1" w:hRule="atLeast"/>
        </w:trPr>
        <w:tc>
          <w:tcPr>
            <w:tcW w:w="7279" w:type="dxa"/>
          </w:tcPr>
          <w:p>
            <w:pPr>
              <w:pStyle w:val="9"/>
              <w:tabs>
                <w:tab w:val="left" w:pos="2088"/>
                <w:tab w:val="left" w:pos="2369"/>
                <w:tab w:val="left" w:pos="4481"/>
                <w:tab w:val="left" w:pos="4654"/>
                <w:tab w:val="left" w:pos="5221"/>
                <w:tab w:val="left" w:pos="5319"/>
                <w:tab w:val="left" w:pos="5427"/>
              </w:tabs>
              <w:spacing w:before="77" w:line="252" w:lineRule="auto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подготовки, включая 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овладевать 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новыми 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деятельности, выдвигать гипотезы, соотносить информацию,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направлениях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подготовкой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особенностями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юриста.</w:t>
            </w:r>
          </w:p>
        </w:tc>
        <w:tc>
          <w:tcPr>
            <w:tcW w:w="2797" w:type="dxa"/>
          </w:tcPr>
          <w:p>
            <w:pPr>
              <w:pStyle w:val="9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  <w:p>
            <w:pPr>
              <w:pStyle w:val="9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spacing w:before="4"/>
        <w:rPr>
          <w:b/>
        </w:rPr>
      </w:pPr>
    </w:p>
    <w:p>
      <w:pPr>
        <w:pStyle w:val="7"/>
        <w:numPr>
          <w:ilvl w:val="0"/>
          <w:numId w:val="1"/>
        </w:numPr>
        <w:tabs>
          <w:tab w:val="left" w:pos="1324"/>
        </w:tabs>
        <w:ind w:left="1323" w:hanging="29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выставлению</w:t>
      </w:r>
      <w:r>
        <w:rPr>
          <w:spacing w:val="-7"/>
        </w:rPr>
        <w:t xml:space="preserve"> </w:t>
      </w:r>
      <w:r>
        <w:t>отметок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промежуточную</w:t>
      </w:r>
      <w:r>
        <w:rPr>
          <w:spacing w:val="-6"/>
        </w:rPr>
        <w:t xml:space="preserve"> </w:t>
      </w:r>
      <w:r>
        <w:t>аттестацию</w:t>
      </w:r>
    </w:p>
    <w:p>
      <w:pPr>
        <w:sectPr>
          <w:pgSz w:w="11920" w:h="16850"/>
          <w:pgMar w:top="1120" w:right="320" w:bottom="320" w:left="100" w:header="0" w:footer="131" w:gutter="0"/>
          <w:cols w:space="720" w:num="1"/>
        </w:sectPr>
      </w:pPr>
    </w:p>
    <w:p>
      <w:pPr>
        <w:pStyle w:val="5"/>
        <w:tabs>
          <w:tab w:val="left" w:pos="4048"/>
          <w:tab w:val="left" w:pos="6460"/>
          <w:tab w:val="left" w:pos="9189"/>
        </w:tabs>
        <w:spacing w:before="88" w:line="276" w:lineRule="auto"/>
        <w:ind w:left="1033" w:right="521"/>
        <w:jc w:val="both"/>
      </w:pPr>
      <w:r>
        <w:t>Промежуточная</w:t>
      </w:r>
      <w:r>
        <w:tab/>
      </w:r>
      <w:r>
        <w:t>аттестация</w:t>
      </w:r>
      <w:r>
        <w:tab/>
      </w:r>
      <w:r>
        <w:t>обучающихся</w:t>
      </w:r>
      <w:r>
        <w:tab/>
      </w:r>
      <w:r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>
      <w:pPr>
        <w:pStyle w:val="5"/>
        <w:spacing w:before="202" w:line="276" w:lineRule="auto"/>
        <w:ind w:left="1033" w:right="524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 локальным</w:t>
      </w:r>
      <w:r>
        <w:rPr>
          <w:spacing w:val="-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>
      <w:pPr>
        <w:pStyle w:val="7"/>
        <w:numPr>
          <w:ilvl w:val="0"/>
          <w:numId w:val="1"/>
        </w:numPr>
        <w:tabs>
          <w:tab w:val="left" w:pos="1324"/>
        </w:tabs>
        <w:spacing w:before="200"/>
        <w:ind w:left="1323" w:hanging="294"/>
      </w:pPr>
      <w:r>
        <w:t>График</w:t>
      </w:r>
      <w:r>
        <w:rPr>
          <w:spacing w:val="-10"/>
        </w:rPr>
        <w:t xml:space="preserve"> </w:t>
      </w:r>
      <w:r>
        <w:t>контрольных</w:t>
      </w:r>
      <w:r>
        <w:rPr>
          <w:spacing w:val="-9"/>
        </w:rPr>
        <w:t xml:space="preserve"> </w:t>
      </w:r>
      <w:r>
        <w:t>мероприятий</w:t>
      </w:r>
    </w:p>
    <w:p>
      <w:pPr>
        <w:pStyle w:val="5"/>
        <w:spacing w:before="9"/>
        <w:rPr>
          <w:b/>
          <w:sz w:val="21"/>
        </w:rPr>
      </w:pPr>
    </w:p>
    <w:tbl>
      <w:tblPr>
        <w:tblStyle w:val="6"/>
        <w:tblW w:w="0" w:type="auto"/>
        <w:tblInd w:w="9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2"/>
        <w:gridCol w:w="2278"/>
        <w:gridCol w:w="2660"/>
        <w:gridCol w:w="24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732" w:type="dxa"/>
          </w:tcPr>
          <w:p>
            <w:pPr>
              <w:pStyle w:val="9"/>
              <w:spacing w:before="87" w:line="247" w:lineRule="auto"/>
              <w:ind w:right="89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>
            <w:pPr>
              <w:pStyle w:val="9"/>
              <w:spacing w:before="8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>
            <w:pPr>
              <w:pStyle w:val="9"/>
              <w:spacing w:before="84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>
            <w:pPr>
              <w:pStyle w:val="9"/>
              <w:spacing w:before="84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9"/>
              <w:spacing w:before="87" w:line="249" w:lineRule="auto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8" w:type="dxa"/>
          </w:tcPr>
          <w:p>
            <w:pPr>
              <w:pStyle w:val="9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>
            <w:pPr>
              <w:pStyle w:val="9"/>
              <w:spacing w:before="84"/>
              <w:ind w:left="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05" w:type="dxa"/>
          </w:tcPr>
          <w:p>
            <w:pPr>
              <w:pStyle w:val="9"/>
              <w:spacing w:before="84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2732" w:type="dxa"/>
          </w:tcPr>
          <w:p>
            <w:pPr>
              <w:pStyle w:val="9"/>
              <w:spacing w:before="87" w:line="252" w:lineRule="auto"/>
              <w:ind w:right="403"/>
              <w:rPr>
                <w:sz w:val="24"/>
              </w:rPr>
            </w:pPr>
            <w:r>
              <w:rPr>
                <w:spacing w:val="-1"/>
                <w:sz w:val="24"/>
              </w:rPr>
              <w:t>Тест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8" w:type="dxa"/>
          </w:tcPr>
          <w:p>
            <w:pPr>
              <w:pStyle w:val="9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9"/>
              <w:spacing w:before="87" w:line="252" w:lineRule="auto"/>
              <w:ind w:left="76" w:right="3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>
            <w:pPr>
              <w:pStyle w:val="9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732" w:type="dxa"/>
          </w:tcPr>
          <w:p>
            <w:pPr>
              <w:pStyle w:val="9"/>
              <w:spacing w:before="8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78" w:type="dxa"/>
          </w:tcPr>
          <w:p>
            <w:pPr>
              <w:pStyle w:val="9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9"/>
              <w:spacing w:before="84"/>
              <w:ind w:left="76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05" w:type="dxa"/>
          </w:tcPr>
          <w:p>
            <w:pPr>
              <w:pStyle w:val="9"/>
              <w:spacing w:before="84"/>
              <w:ind w:left="76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732" w:type="dxa"/>
          </w:tcPr>
          <w:p>
            <w:pPr>
              <w:pStyle w:val="9"/>
              <w:spacing w:before="8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8" w:type="dxa"/>
          </w:tcPr>
          <w:p>
            <w:pPr>
              <w:pStyle w:val="9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9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05" w:type="dxa"/>
          </w:tcPr>
          <w:p>
            <w:pPr>
              <w:pStyle w:val="9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11-е</w:t>
            </w:r>
          </w:p>
        </w:tc>
      </w:tr>
    </w:tbl>
    <w:p>
      <w:pPr>
        <w:rPr>
          <w:sz w:val="24"/>
        </w:rPr>
        <w:sectPr>
          <w:pgSz w:w="11920" w:h="16850"/>
          <w:pgMar w:top="1020" w:right="320" w:bottom="580" w:left="100" w:header="0" w:footer="131" w:gutter="0"/>
          <w:cols w:space="720" w:num="1"/>
        </w:sectPr>
      </w:pPr>
    </w:p>
    <w:p>
      <w:pPr>
        <w:pStyle w:val="5"/>
        <w:spacing w:before="6"/>
        <w:rPr>
          <w:b/>
          <w:sz w:val="17"/>
        </w:rPr>
      </w:pPr>
    </w:p>
    <w:sectPr>
      <w:footerReference r:id="rId5" w:type="default"/>
      <w:pgSz w:w="12240" w:h="15840"/>
      <w:pgMar w:top="1500" w:right="1720" w:bottom="400" w:left="1720" w:header="0" w:footer="21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10420350</wp:posOffset>
              </wp:positionV>
              <wp:extent cx="59055" cy="168910"/>
              <wp:effectExtent l="0" t="0" r="0" b="0"/>
              <wp:wrapNone/>
              <wp:docPr id="2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14pt;margin-top:820.5pt;height:13.3pt;width:4.65pt;mso-position-horizontal-relative:page;mso-position-vertical-relative:page;z-index:-251656192;mso-width-relative:page;mso-height-relative:page;" filled="f" stroked="f" coordsize="21600,21600" o:gfxdata="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/l/mDZAAAACwEAAA8AAAAAAAAAAQAgAAAAIgAAAGRycy9kb3ducmV2&#10;LnhtbFBLAQIUABQAAAAIAIdO4kDVuyh+wgEAAHU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5080" r="0" b="5080"/>
              <wp:wrapNone/>
              <wp:docPr id="3" name="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ln w="1016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Линия 3" o:spid="_x0000_s1026" o:spt="20" style="position:absolute;left:0pt;margin-left:0pt;margin-top:808.9pt;height:0pt;width:595.3pt;mso-position-horizontal-relative:page;mso-position-vertical-relative:page;z-index:-251656192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t4YjbT&#10;AAAACwEAAA8AAAAAAAAAAQAgAAAAIgAAAGRycy9kb3ducmV2LnhtbFBLAQIUABQAAAAIAIdO4kCY&#10;egZ97AEAAOADAAAOAAAAAAAAAAEAIAAAACIBAABkcnMvZTJvRG9jLnhtbFBLBQYAAAAABgAGAFkB&#10;AACABQAAAAA=&#10;">
              <v:fill on="f" focussize="0,0"/>
              <v:stroke weight="0.8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10420350</wp:posOffset>
              </wp:positionV>
              <wp:extent cx="59055" cy="168910"/>
              <wp:effectExtent l="0" t="0" r="0" b="0"/>
              <wp:wrapNone/>
              <wp:docPr id="4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14pt;margin-top:820.5pt;height:13.3pt;width:4.65pt;mso-position-horizontal-relative:page;mso-position-vertical-relative:page;z-index:-251655168;mso-width-relative:page;mso-height-relative:page;" filled="f" stroked="f" coordsize="21600,21600" o:gfxdata="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/l/mDZAAAACwEAAA8AAAAAAAAAAQAgAAAAIgAAAGRycy9kb3ducmV2&#10;LnhtbFBLAQIUABQAAAAIAIdO4kCpv7tEwgEAAHU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280035</wp:posOffset>
              </wp:positionH>
              <wp:positionV relativeFrom="page">
                <wp:posOffset>9733915</wp:posOffset>
              </wp:positionV>
              <wp:extent cx="59055" cy="16891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22.05pt;margin-top:766.45pt;height:13.3pt;width:4.65pt;mso-position-horizontal-relative:page;mso-position-vertical-relative:page;z-index:-251655168;mso-width-relative:page;mso-height-relative:page;" filled="f" stroked="f" coordsize="21600,21600" o:gfxdata="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pfg9iNkAAAALAQAADwAAAAAAAAABACAAAAAiAAAAZHJzL2Rvd25yZXYu&#10;eG1sUEsBAhQAFAAAAAgAh07iQGSJWxHBAQAAdQMAAA4AAAAAAAAAAQAgAAAAK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BE1280"/>
    <w:multiLevelType w:val="multilevel"/>
    <w:tmpl w:val="0CBE1280"/>
    <w:lvl w:ilvl="0" w:tentative="0">
      <w:start w:val="1"/>
      <w:numFmt w:val="decimal"/>
      <w:lvlText w:val="%1."/>
      <w:lvlJc w:val="left"/>
      <w:pPr>
        <w:ind w:left="1033" w:hanging="384"/>
        <w:jc w:val="left"/>
      </w:pPr>
      <w:rPr>
        <w:rFonts w:hint="default" w:ascii="Georgia" w:hAnsi="Georgia" w:eastAsia="Georgia" w:cs="Georgia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85" w:hanging="3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30" w:hanging="3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5" w:hanging="3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20" w:hanging="3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65" w:hanging="3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10" w:hanging="3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55" w:hanging="3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00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C1F"/>
    <w:rsid w:val="00406F07"/>
    <w:rsid w:val="004B2583"/>
    <w:rsid w:val="005403EA"/>
    <w:rsid w:val="005D7030"/>
    <w:rsid w:val="0075375C"/>
    <w:rsid w:val="00D4666E"/>
    <w:rsid w:val="00D72C1F"/>
    <w:rsid w:val="00E23757"/>
    <w:rsid w:val="00E345F2"/>
    <w:rsid w:val="68D2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Georgia" w:hAnsi="Georgia" w:eastAsia="Georgia" w:cs="Georgia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Heading 1"/>
    <w:basedOn w:val="1"/>
    <w:qFormat/>
    <w:uiPriority w:val="1"/>
    <w:pPr>
      <w:ind w:left="1323"/>
      <w:outlineLvl w:val="1"/>
    </w:pPr>
    <w:rPr>
      <w:b/>
      <w:bCs/>
      <w:sz w:val="24"/>
      <w:szCs w:val="24"/>
    </w:rPr>
  </w:style>
  <w:style w:type="paragraph" w:styleId="8">
    <w:name w:val="List Paragraph"/>
    <w:basedOn w:val="1"/>
    <w:qFormat/>
    <w:uiPriority w:val="1"/>
    <w:pPr>
      <w:ind w:left="1323" w:hanging="294"/>
    </w:pPr>
  </w:style>
  <w:style w:type="paragraph" w:customStyle="1" w:styleId="9">
    <w:name w:val="Table Paragraph"/>
    <w:basedOn w:val="1"/>
    <w:qFormat/>
    <w:uiPriority w:val="1"/>
    <w:pPr>
      <w:ind w:left="79"/>
    </w:pPr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eastAsia="Georgia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2705</Words>
  <Characters>15421</Characters>
  <Lines>128</Lines>
  <Paragraphs>36</Paragraphs>
  <TotalTime>1</TotalTime>
  <ScaleCrop>false</ScaleCrop>
  <LinksUpToDate>false</LinksUpToDate>
  <CharactersWithSpaces>18090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2023-10-02T19:29:00Z</dcterms:created>
  <dc:creator>Rozalia</dc:creator>
  <cp:lastModifiedBy>Леди Ди</cp:lastModifiedBy>
  <dcterms:modified xsi:type="dcterms:W3CDTF">2024-02-19T08:14:02Z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1322CD03795D4D6199A5CA32C43117C7_13</vt:lpwstr>
  </property>
</Properties>
</file>